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E7AE3" w14:textId="77777777" w:rsidR="000C72C3" w:rsidRPr="00BC212D" w:rsidRDefault="000C72C3" w:rsidP="00BC212D">
      <w:pPr>
        <w:spacing w:after="0" w:line="240" w:lineRule="auto"/>
        <w:jc w:val="center"/>
        <w:rPr>
          <w:rFonts w:ascii="Times New Roman" w:hAnsi="Times New Roman" w:cs="Times New Roman"/>
          <w:sz w:val="27"/>
          <w:szCs w:val="27"/>
        </w:rPr>
      </w:pPr>
      <w:r w:rsidRPr="00BC212D">
        <w:rPr>
          <w:rFonts w:ascii="Times New Roman" w:hAnsi="Times New Roman" w:cs="Times New Roman"/>
          <w:sz w:val="27"/>
          <w:szCs w:val="27"/>
        </w:rPr>
        <w:t xml:space="preserve">CỘNG HÒA XÃ HỘI CHỦ NGHĨA VIỆT NAM </w:t>
      </w:r>
    </w:p>
    <w:p w14:paraId="7C6D5BFC" w14:textId="77777777" w:rsidR="000C72C3" w:rsidRPr="00BC212D" w:rsidRDefault="000C72C3" w:rsidP="00BC212D">
      <w:pPr>
        <w:spacing w:after="0" w:line="240" w:lineRule="auto"/>
        <w:jc w:val="center"/>
        <w:rPr>
          <w:rFonts w:ascii="Times New Roman" w:hAnsi="Times New Roman" w:cs="Times New Roman"/>
          <w:sz w:val="27"/>
          <w:szCs w:val="27"/>
          <w:u w:val="single"/>
        </w:rPr>
      </w:pPr>
      <w:r w:rsidRPr="00BC212D">
        <w:rPr>
          <w:rFonts w:ascii="Times New Roman" w:hAnsi="Times New Roman" w:cs="Times New Roman"/>
          <w:sz w:val="27"/>
          <w:szCs w:val="27"/>
          <w:u w:val="single"/>
        </w:rPr>
        <w:t>Độc lập - Tự do - Hạnh phúc</w:t>
      </w:r>
    </w:p>
    <w:p w14:paraId="0A6EC6C4" w14:textId="27763A86" w:rsidR="000C72C3" w:rsidRPr="00BC212D" w:rsidRDefault="000C72C3" w:rsidP="00BC212D">
      <w:pPr>
        <w:spacing w:after="0" w:line="240" w:lineRule="auto"/>
        <w:jc w:val="center"/>
        <w:rPr>
          <w:rFonts w:ascii="Times New Roman" w:hAnsi="Times New Roman" w:cs="Times New Roman"/>
          <w:i/>
          <w:sz w:val="27"/>
          <w:szCs w:val="27"/>
        </w:rPr>
      </w:pPr>
      <w:r w:rsidRPr="00BC212D">
        <w:rPr>
          <w:rFonts w:ascii="Times New Roman" w:hAnsi="Times New Roman" w:cs="Times New Roman"/>
          <w:i/>
          <w:sz w:val="27"/>
          <w:szCs w:val="27"/>
        </w:rPr>
        <w:t xml:space="preserve">                                                  Bắc Nha Trang, ngày </w:t>
      </w:r>
      <w:r w:rsidR="00BC212D">
        <w:rPr>
          <w:rFonts w:ascii="Times New Roman" w:hAnsi="Times New Roman" w:cs="Times New Roman"/>
          <w:i/>
          <w:sz w:val="27"/>
          <w:szCs w:val="27"/>
        </w:rPr>
        <w:t>2</w:t>
      </w:r>
      <w:r w:rsidR="00AB40EF" w:rsidRPr="00BC212D">
        <w:rPr>
          <w:rFonts w:ascii="Times New Roman" w:hAnsi="Times New Roman" w:cs="Times New Roman"/>
          <w:i/>
          <w:sz w:val="27"/>
          <w:szCs w:val="27"/>
        </w:rPr>
        <w:t>1</w:t>
      </w:r>
      <w:r w:rsidRPr="00BC212D">
        <w:rPr>
          <w:rFonts w:ascii="Times New Roman" w:hAnsi="Times New Roman" w:cs="Times New Roman"/>
          <w:i/>
          <w:sz w:val="27"/>
          <w:szCs w:val="27"/>
        </w:rPr>
        <w:t xml:space="preserve"> tháng 08 năm 2026</w:t>
      </w:r>
    </w:p>
    <w:p w14:paraId="56CBF630" w14:textId="77777777" w:rsidR="000C72C3" w:rsidRPr="00BC212D" w:rsidRDefault="000C72C3" w:rsidP="00BC212D">
      <w:pPr>
        <w:spacing w:after="0" w:line="240" w:lineRule="auto"/>
        <w:jc w:val="center"/>
        <w:rPr>
          <w:rFonts w:ascii="Times New Roman" w:hAnsi="Times New Roman" w:cs="Times New Roman"/>
          <w:i/>
          <w:sz w:val="27"/>
          <w:szCs w:val="27"/>
        </w:rPr>
      </w:pPr>
    </w:p>
    <w:p w14:paraId="69B076FC" w14:textId="77777777" w:rsidR="000C72C3" w:rsidRPr="00BC212D" w:rsidRDefault="000C72C3" w:rsidP="00BC212D">
      <w:pPr>
        <w:spacing w:after="0" w:line="240" w:lineRule="auto"/>
        <w:jc w:val="center"/>
        <w:rPr>
          <w:rFonts w:ascii="Times New Roman" w:hAnsi="Times New Roman" w:cs="Times New Roman"/>
          <w:b/>
          <w:sz w:val="27"/>
          <w:szCs w:val="27"/>
          <w:u w:val="single"/>
        </w:rPr>
      </w:pPr>
      <w:r w:rsidRPr="00BC212D">
        <w:rPr>
          <w:rFonts w:ascii="Times New Roman" w:hAnsi="Times New Roman" w:cs="Times New Roman"/>
          <w:b/>
          <w:sz w:val="27"/>
          <w:szCs w:val="27"/>
          <w:u w:val="single"/>
        </w:rPr>
        <w:t>ĐƠN PHẢN ÁNH</w:t>
      </w:r>
    </w:p>
    <w:p w14:paraId="4B2E18BD" w14:textId="3DB68ACC" w:rsidR="000F24C7" w:rsidRPr="00BC212D" w:rsidRDefault="007230E3" w:rsidP="00BC212D">
      <w:pPr>
        <w:pStyle w:val="Heading1"/>
        <w:spacing w:before="0" w:line="240" w:lineRule="auto"/>
        <w:jc w:val="both"/>
        <w:rPr>
          <w:rFonts w:ascii="Times New Roman" w:hAnsi="Times New Roman" w:cs="Times New Roman"/>
          <w:sz w:val="27"/>
          <w:szCs w:val="27"/>
        </w:rPr>
      </w:pPr>
      <w:r w:rsidRPr="00BC212D">
        <w:rPr>
          <w:rFonts w:ascii="Times New Roman" w:hAnsi="Times New Roman" w:cs="Times New Roman"/>
          <w:sz w:val="27"/>
          <w:szCs w:val="27"/>
        </w:rPr>
        <w:tab/>
      </w:r>
      <w:r w:rsidR="00EE27F3" w:rsidRPr="00BC212D">
        <w:rPr>
          <w:rFonts w:ascii="Times New Roman" w:hAnsi="Times New Roman" w:cs="Times New Roman"/>
          <w:color w:val="auto"/>
          <w:sz w:val="27"/>
          <w:szCs w:val="27"/>
        </w:rPr>
        <w:t>Nh</w:t>
      </w:r>
      <w:r w:rsidR="00BD4695" w:rsidRPr="00BC212D">
        <w:rPr>
          <w:rFonts w:ascii="Times New Roman" w:hAnsi="Times New Roman" w:cs="Times New Roman"/>
          <w:color w:val="auto"/>
          <w:sz w:val="27"/>
          <w:szCs w:val="27"/>
        </w:rPr>
        <w:t xml:space="preserve">ân kỷ niệm 78 năm ngày (1948 – 2026) </w:t>
      </w:r>
      <w:r w:rsidR="00BD4695" w:rsidRPr="00BC212D">
        <w:rPr>
          <w:rFonts w:ascii="Times New Roman" w:hAnsi="Times New Roman" w:cs="Times New Roman"/>
          <w:color w:val="auto"/>
          <w:spacing w:val="-15"/>
          <w:sz w:val="27"/>
          <w:szCs w:val="27"/>
        </w:rPr>
        <w:t xml:space="preserve">Chủ tịch Hồ Chí Minh ký Sắc lệnh đặt Huân chương Kháng chiến:  Những điều trong thấy mà </w:t>
      </w:r>
      <w:r w:rsidR="00BD4695" w:rsidRPr="00BC212D">
        <w:rPr>
          <w:rFonts w:ascii="Times New Roman" w:hAnsi="Times New Roman" w:cs="Times New Roman"/>
          <w:b/>
          <w:color w:val="FF0000"/>
          <w:spacing w:val="-15"/>
          <w:sz w:val="27"/>
          <w:szCs w:val="27"/>
        </w:rPr>
        <w:t>“Đau đớn lòng”,</w:t>
      </w:r>
      <w:r w:rsidR="00BD4695" w:rsidRPr="00BC212D">
        <w:rPr>
          <w:rFonts w:ascii="Times New Roman" w:hAnsi="Times New Roman" w:cs="Times New Roman"/>
          <w:color w:val="FF0000"/>
          <w:spacing w:val="-15"/>
          <w:sz w:val="27"/>
          <w:szCs w:val="27"/>
        </w:rPr>
        <w:t xml:space="preserve"> </w:t>
      </w:r>
      <w:r w:rsidR="00BD4695" w:rsidRPr="00BC212D">
        <w:rPr>
          <w:rFonts w:ascii="Times New Roman" w:hAnsi="Times New Roman" w:cs="Times New Roman"/>
          <w:color w:val="auto"/>
          <w:spacing w:val="-15"/>
          <w:sz w:val="27"/>
          <w:szCs w:val="27"/>
        </w:rPr>
        <w:t xml:space="preserve">đó là, trong suốt 78 năm ấy những người được tặng Huân chương kháng chiến là </w:t>
      </w:r>
      <w:r w:rsidR="00AB40EF" w:rsidRPr="00BC212D">
        <w:rPr>
          <w:rFonts w:ascii="Times New Roman" w:hAnsi="Times New Roman" w:cs="Times New Roman"/>
          <w:color w:val="auto"/>
          <w:sz w:val="27"/>
          <w:szCs w:val="27"/>
        </w:rPr>
        <w:t>N</w:t>
      </w:r>
      <w:r w:rsidR="00EE27F3" w:rsidRPr="00BC212D">
        <w:rPr>
          <w:rFonts w:ascii="Times New Roman" w:hAnsi="Times New Roman" w:cs="Times New Roman"/>
          <w:color w:val="auto"/>
          <w:sz w:val="27"/>
          <w:szCs w:val="27"/>
        </w:rPr>
        <w:t>gười có công với cách mạng</w:t>
      </w:r>
      <w:r w:rsidR="00BD4695" w:rsidRPr="00BC212D">
        <w:rPr>
          <w:rFonts w:ascii="Times New Roman" w:hAnsi="Times New Roman" w:cs="Times New Roman"/>
          <w:color w:val="auto"/>
          <w:sz w:val="27"/>
          <w:szCs w:val="27"/>
        </w:rPr>
        <w:t xml:space="preserve"> </w:t>
      </w:r>
      <w:r w:rsidR="00EE27F3" w:rsidRPr="00BC212D">
        <w:rPr>
          <w:rFonts w:ascii="Times New Roman" w:hAnsi="Times New Roman" w:cs="Times New Roman"/>
          <w:color w:val="auto"/>
          <w:sz w:val="27"/>
          <w:szCs w:val="27"/>
        </w:rPr>
        <w:t xml:space="preserve">không được hưởng chế độ ưu đãi như các đối tượng người có công </w:t>
      </w:r>
      <w:r w:rsidR="00AB40EF" w:rsidRPr="00BC212D">
        <w:rPr>
          <w:rFonts w:ascii="Times New Roman" w:hAnsi="Times New Roman" w:cs="Times New Roman"/>
          <w:color w:val="auto"/>
          <w:sz w:val="27"/>
          <w:szCs w:val="27"/>
        </w:rPr>
        <w:t xml:space="preserve">với cách mạng </w:t>
      </w:r>
      <w:r w:rsidR="00EE27F3" w:rsidRPr="00BC212D">
        <w:rPr>
          <w:rFonts w:ascii="Times New Roman" w:hAnsi="Times New Roman" w:cs="Times New Roman"/>
          <w:color w:val="auto"/>
          <w:sz w:val="27"/>
          <w:szCs w:val="27"/>
        </w:rPr>
        <w:t>khác</w:t>
      </w:r>
      <w:r w:rsidR="00AB40EF" w:rsidRPr="00BC212D">
        <w:rPr>
          <w:rFonts w:ascii="Times New Roman" w:hAnsi="Times New Roman" w:cs="Times New Roman"/>
          <w:color w:val="auto"/>
          <w:sz w:val="27"/>
          <w:szCs w:val="27"/>
        </w:rPr>
        <w:t>.</w:t>
      </w:r>
      <w:r w:rsidR="00EE27F3" w:rsidRPr="00BC212D">
        <w:rPr>
          <w:rFonts w:ascii="Times New Roman" w:hAnsi="Times New Roman" w:cs="Times New Roman"/>
          <w:color w:val="auto"/>
          <w:sz w:val="27"/>
          <w:szCs w:val="27"/>
        </w:rPr>
        <w:t xml:space="preserve"> </w:t>
      </w:r>
    </w:p>
    <w:p w14:paraId="3562AE0C" w14:textId="77777777" w:rsidR="00BD4695" w:rsidRPr="00BC212D" w:rsidRDefault="00BD4695" w:rsidP="00BC212D">
      <w:pPr>
        <w:spacing w:after="0" w:line="240" w:lineRule="auto"/>
        <w:jc w:val="center"/>
        <w:rPr>
          <w:rFonts w:ascii="Times New Roman" w:hAnsi="Times New Roman" w:cs="Times New Roman"/>
          <w:b/>
          <w:sz w:val="27"/>
          <w:szCs w:val="27"/>
          <w:u w:val="single"/>
        </w:rPr>
      </w:pPr>
    </w:p>
    <w:p w14:paraId="59CD7CB2" w14:textId="58D54DF0" w:rsidR="00EA2A02" w:rsidRPr="00BC212D" w:rsidRDefault="002C1E47" w:rsidP="00BC212D">
      <w:pPr>
        <w:spacing w:after="0" w:line="240" w:lineRule="auto"/>
        <w:jc w:val="center"/>
        <w:rPr>
          <w:rFonts w:ascii="Times New Roman" w:hAnsi="Times New Roman" w:cs="Times New Roman"/>
          <w:b/>
          <w:sz w:val="27"/>
          <w:szCs w:val="27"/>
        </w:rPr>
      </w:pPr>
      <w:r w:rsidRPr="00BC212D">
        <w:rPr>
          <w:rFonts w:ascii="Times New Roman" w:hAnsi="Times New Roman" w:cs="Times New Roman"/>
          <w:b/>
          <w:sz w:val="27"/>
          <w:szCs w:val="27"/>
          <w:u w:val="single"/>
        </w:rPr>
        <w:t>Kính gửi</w:t>
      </w:r>
      <w:r w:rsidRPr="00BC212D">
        <w:rPr>
          <w:rFonts w:ascii="Times New Roman" w:hAnsi="Times New Roman" w:cs="Times New Roman"/>
          <w:b/>
          <w:sz w:val="27"/>
          <w:szCs w:val="27"/>
        </w:rPr>
        <w:t xml:space="preserve">: </w:t>
      </w:r>
      <w:r w:rsidR="00143DFA">
        <w:rPr>
          <w:rFonts w:ascii="Times New Roman" w:hAnsi="Times New Roman" w:cs="Times New Roman"/>
          <w:b/>
          <w:sz w:val="27"/>
          <w:szCs w:val="27"/>
        </w:rPr>
        <w:t xml:space="preserve">Ủy ban Mặt trận </w:t>
      </w:r>
      <w:r w:rsidR="00BD4695" w:rsidRPr="00BC212D">
        <w:rPr>
          <w:rFonts w:ascii="Times New Roman" w:hAnsi="Times New Roman" w:cs="Times New Roman"/>
          <w:b/>
          <w:sz w:val="27"/>
          <w:szCs w:val="27"/>
        </w:rPr>
        <w:t>T</w:t>
      </w:r>
      <w:r w:rsidR="00143DFA">
        <w:rPr>
          <w:rFonts w:ascii="Times New Roman" w:hAnsi="Times New Roman" w:cs="Times New Roman"/>
          <w:b/>
          <w:sz w:val="27"/>
          <w:szCs w:val="27"/>
        </w:rPr>
        <w:t>ổ quốc tỉnh Khánh Hòa</w:t>
      </w:r>
    </w:p>
    <w:p w14:paraId="3B359A5F" w14:textId="77777777" w:rsidR="002C1E47" w:rsidRPr="00BC212D" w:rsidRDefault="002C1E47" w:rsidP="00BC212D">
      <w:pPr>
        <w:spacing w:after="0" w:line="240" w:lineRule="auto"/>
        <w:ind w:firstLine="720"/>
        <w:jc w:val="center"/>
        <w:rPr>
          <w:rFonts w:ascii="Times New Roman" w:hAnsi="Times New Roman" w:cs="Times New Roman"/>
          <w:sz w:val="27"/>
          <w:szCs w:val="27"/>
        </w:rPr>
      </w:pPr>
    </w:p>
    <w:p w14:paraId="127002F6" w14:textId="77777777" w:rsidR="00EA2A02" w:rsidRPr="00BC212D" w:rsidRDefault="00EA2A02" w:rsidP="00BC212D">
      <w:pPr>
        <w:spacing w:after="0" w:line="240" w:lineRule="auto"/>
        <w:ind w:firstLine="720"/>
        <w:jc w:val="both"/>
        <w:rPr>
          <w:rFonts w:ascii="Times New Roman" w:hAnsi="Times New Roman" w:cs="Times New Roman"/>
          <w:sz w:val="27"/>
          <w:szCs w:val="27"/>
        </w:rPr>
      </w:pPr>
      <w:r w:rsidRPr="00BC212D">
        <w:rPr>
          <w:rFonts w:ascii="Times New Roman" w:hAnsi="Times New Roman" w:cs="Times New Roman"/>
          <w:sz w:val="27"/>
          <w:szCs w:val="27"/>
        </w:rPr>
        <w:t>Họ và tên: Nguyễn Vĩnh Phúc</w:t>
      </w:r>
    </w:p>
    <w:p w14:paraId="6E2E3FAD" w14:textId="77777777" w:rsidR="00EA2A02" w:rsidRPr="00BC212D" w:rsidRDefault="00EA2A02" w:rsidP="00BC212D">
      <w:pPr>
        <w:spacing w:after="0" w:line="240" w:lineRule="auto"/>
        <w:ind w:firstLine="720"/>
        <w:jc w:val="both"/>
        <w:rPr>
          <w:rFonts w:ascii="Times New Roman" w:hAnsi="Times New Roman" w:cs="Times New Roman"/>
          <w:sz w:val="27"/>
          <w:szCs w:val="27"/>
        </w:rPr>
      </w:pPr>
      <w:r w:rsidRPr="00BC212D">
        <w:rPr>
          <w:rFonts w:ascii="Times New Roman" w:hAnsi="Times New Roman" w:cs="Times New Roman"/>
          <w:sz w:val="27"/>
          <w:szCs w:val="27"/>
        </w:rPr>
        <w:t xml:space="preserve">Địa chỉ: 02/18 Ngô Đến, Phường Bắc Nha Trang, Tỉnh Khánh Hòa. ĐT: 0908180646, email: </w:t>
      </w:r>
      <w:hyperlink r:id="rId6" w:history="1">
        <w:r w:rsidRPr="00BC212D">
          <w:rPr>
            <w:rStyle w:val="Hyperlink"/>
            <w:rFonts w:ascii="Times New Roman" w:hAnsi="Times New Roman" w:cs="Times New Roman"/>
            <w:sz w:val="27"/>
            <w:szCs w:val="27"/>
          </w:rPr>
          <w:t>vinhphuc1953@gmail.com</w:t>
        </w:r>
      </w:hyperlink>
    </w:p>
    <w:p w14:paraId="2042F891" w14:textId="3A60C8E6" w:rsidR="00BD4695" w:rsidRPr="00BC212D" w:rsidRDefault="000F24C7" w:rsidP="00BC212D">
      <w:pPr>
        <w:spacing w:after="0" w:line="240" w:lineRule="auto"/>
        <w:ind w:firstLine="720"/>
        <w:jc w:val="both"/>
        <w:rPr>
          <w:rFonts w:ascii="Times New Roman" w:hAnsi="Times New Roman" w:cs="Times New Roman"/>
          <w:i/>
          <w:spacing w:val="2"/>
          <w:sz w:val="27"/>
          <w:szCs w:val="27"/>
          <w:lang w:val="nb-NO"/>
        </w:rPr>
      </w:pPr>
      <w:r w:rsidRPr="00BC212D">
        <w:rPr>
          <w:rFonts w:ascii="Times New Roman" w:hAnsi="Times New Roman" w:cs="Times New Roman"/>
          <w:b/>
          <w:spacing w:val="2"/>
          <w:sz w:val="27"/>
          <w:szCs w:val="27"/>
          <w:u w:val="single"/>
          <w:lang w:val="nb-NO"/>
        </w:rPr>
        <w:t>Theo đó</w:t>
      </w:r>
      <w:r w:rsidRPr="00BC212D">
        <w:rPr>
          <w:rFonts w:ascii="Times New Roman" w:hAnsi="Times New Roman" w:cs="Times New Roman"/>
          <w:spacing w:val="2"/>
          <w:sz w:val="27"/>
          <w:szCs w:val="27"/>
          <w:lang w:val="nb-NO"/>
        </w:rPr>
        <w:t>.</w:t>
      </w:r>
      <w:r w:rsidR="00C828FB" w:rsidRPr="00BC212D">
        <w:rPr>
          <w:rFonts w:ascii="Times New Roman" w:hAnsi="Times New Roman" w:cs="Times New Roman"/>
          <w:spacing w:val="2"/>
          <w:sz w:val="27"/>
          <w:szCs w:val="27"/>
          <w:lang w:val="nb-NO"/>
        </w:rPr>
        <w:t xml:space="preserve"> </w:t>
      </w:r>
      <w:r w:rsidR="00BD4695" w:rsidRPr="00BC212D">
        <w:rPr>
          <w:rFonts w:ascii="Times New Roman" w:hAnsi="Times New Roman" w:cs="Times New Roman"/>
          <w:i/>
          <w:color w:val="292929"/>
          <w:sz w:val="27"/>
          <w:szCs w:val="27"/>
        </w:rPr>
        <w:t>Ngày 20.8.1948, Chủ tịch Hồ Chí Minh ký Sắc lệnh số 216-SL đặt Huân chương Kháng chiến. Cũng vào ngày này, nhiều sự kiện đáng chú ý diễn ra trong lịch sử Việt Nam và thế giới, từ ngày sinh Chủ tịch Tôn Đức Thắng, chuyến bay đầu tiên do tổ bay hoàn toàn người Việt thực hiện đến sự ra đời của Viện Từ điển học và Bách khoa thư Việt Nam.</w:t>
      </w:r>
    </w:p>
    <w:p w14:paraId="44468361" w14:textId="77777777" w:rsidR="00BD4695" w:rsidRPr="00BC212D" w:rsidRDefault="00BD4695" w:rsidP="00BC212D">
      <w:pPr>
        <w:pStyle w:val="text"/>
        <w:spacing w:before="0" w:beforeAutospacing="0" w:after="0" w:afterAutospacing="0"/>
        <w:ind w:firstLine="720"/>
        <w:jc w:val="both"/>
        <w:rPr>
          <w:i/>
          <w:color w:val="2F3133"/>
          <w:sz w:val="27"/>
          <w:szCs w:val="27"/>
        </w:rPr>
      </w:pPr>
      <w:r w:rsidRPr="00BC212D">
        <w:rPr>
          <w:i/>
          <w:color w:val="2F3133"/>
          <w:sz w:val="27"/>
          <w:szCs w:val="27"/>
        </w:rPr>
        <w:t>Theo tài liệu của Trung tâm Lưu trữ quốc gia III, Sắc lệnh quy định việc thưởng Huân chương Kháng chiến cho nhân viên các cơ quan Chính phủ, nhân dân hoặc đoàn thể có công với quân đội, các tổ chức quốc phòng và kháng chiến. Huân chương gồm ba hạng: Nhất, Nhì và Ba.</w:t>
      </w:r>
    </w:p>
    <w:p w14:paraId="602AFCA0" w14:textId="00202A16" w:rsidR="00BD4695" w:rsidRPr="00BC212D" w:rsidRDefault="00BD4695" w:rsidP="00BC212D">
      <w:pPr>
        <w:pStyle w:val="text"/>
        <w:spacing w:before="0" w:beforeAutospacing="0" w:after="0" w:afterAutospacing="0"/>
        <w:ind w:firstLine="720"/>
        <w:jc w:val="both"/>
        <w:rPr>
          <w:i/>
          <w:color w:val="2F3133"/>
          <w:sz w:val="27"/>
          <w:szCs w:val="27"/>
        </w:rPr>
      </w:pPr>
      <w:r w:rsidRPr="00BC212D">
        <w:rPr>
          <w:i/>
          <w:color w:val="2F3133"/>
          <w:sz w:val="27"/>
          <w:szCs w:val="27"/>
        </w:rPr>
        <w:t>Đây là một trong những văn bản quan trọng của Nhà nước Việt Nam Dân chủ Cộng hòa trong những năm đầu cuộc kháng chiến chống thực dân Pháp, đặt cơ sở cho việc ghi nhận, tôn vinh những đóng góp cho sự nghiệp kháng chiến.</w:t>
      </w:r>
    </w:p>
    <w:p w14:paraId="43D5949A" w14:textId="150F18C9" w:rsidR="00C828FB" w:rsidRPr="00BC212D" w:rsidRDefault="00C828FB" w:rsidP="00BC212D">
      <w:pPr>
        <w:spacing w:after="0" w:line="240" w:lineRule="auto"/>
        <w:ind w:firstLine="720"/>
        <w:jc w:val="both"/>
        <w:rPr>
          <w:rFonts w:ascii="Times New Roman" w:hAnsi="Times New Roman" w:cs="Times New Roman"/>
          <w:sz w:val="27"/>
          <w:szCs w:val="27"/>
        </w:rPr>
      </w:pPr>
      <w:r w:rsidRPr="00BC212D">
        <w:rPr>
          <w:rFonts w:ascii="Times New Roman" w:hAnsi="Times New Roman" w:cs="Times New Roman"/>
          <w:b/>
          <w:spacing w:val="2"/>
          <w:sz w:val="27"/>
          <w:szCs w:val="27"/>
          <w:lang w:val="nb-NO"/>
        </w:rPr>
        <w:t>T</w:t>
      </w:r>
      <w:r w:rsidR="00BD4695" w:rsidRPr="00BC212D">
        <w:rPr>
          <w:rFonts w:ascii="Times New Roman" w:hAnsi="Times New Roman" w:cs="Times New Roman"/>
          <w:b/>
          <w:spacing w:val="2"/>
          <w:sz w:val="27"/>
          <w:szCs w:val="27"/>
          <w:lang w:val="nb-NO"/>
        </w:rPr>
        <w:t xml:space="preserve">heo khoản l, mục 1,2 - </w:t>
      </w:r>
      <w:r w:rsidRPr="00BC212D">
        <w:rPr>
          <w:rFonts w:ascii="Times New Roman" w:hAnsi="Times New Roman" w:cs="Times New Roman"/>
          <w:b/>
          <w:sz w:val="27"/>
          <w:szCs w:val="27"/>
        </w:rPr>
        <w:t>Điều 3. Pháp lệnh số 123/2026/UBTVQH/16 qui định</w:t>
      </w:r>
      <w:r w:rsidRPr="00BC212D">
        <w:rPr>
          <w:rFonts w:ascii="Times New Roman" w:hAnsi="Times New Roman" w:cs="Times New Roman"/>
          <w:sz w:val="27"/>
          <w:szCs w:val="27"/>
        </w:rPr>
        <w:t xml:space="preserve">: </w:t>
      </w:r>
      <w:r w:rsidRPr="00BC212D">
        <w:rPr>
          <w:rFonts w:ascii="Times New Roman" w:hAnsi="Times New Roman" w:cs="Times New Roman"/>
          <w:b/>
          <w:sz w:val="27"/>
          <w:szCs w:val="27"/>
        </w:rPr>
        <w:t>Người có công với cách mạng và đối tượng hưởng chế độ ưu đãi người có công với cách mạng</w:t>
      </w:r>
    </w:p>
    <w:p w14:paraId="73B2BEE5" w14:textId="77777777" w:rsidR="00C828FB" w:rsidRPr="00BC212D" w:rsidRDefault="00C828FB" w:rsidP="00BC212D">
      <w:pPr>
        <w:spacing w:after="0" w:line="240" w:lineRule="auto"/>
        <w:ind w:firstLine="720"/>
        <w:jc w:val="both"/>
        <w:rPr>
          <w:rFonts w:ascii="Times New Roman" w:hAnsi="Times New Roman" w:cs="Times New Roman"/>
          <w:i/>
          <w:sz w:val="27"/>
          <w:szCs w:val="27"/>
        </w:rPr>
      </w:pPr>
      <w:r w:rsidRPr="00BC212D">
        <w:rPr>
          <w:rFonts w:ascii="Times New Roman" w:hAnsi="Times New Roman" w:cs="Times New Roman"/>
          <w:i/>
          <w:sz w:val="27"/>
          <w:szCs w:val="27"/>
        </w:rPr>
        <w:t>1. Người có công với cách mạng là người có công lao, cống hiến trong sự nghiệp cách mạng, đấu tranh giải phóng dân tộc, xây dựng, bảo vệ Tổ quốc và thực hiện nghĩa vụ quốc tế, được cơ quan nhà nước có thẩm quyền công nhận.</w:t>
      </w:r>
    </w:p>
    <w:p w14:paraId="2B524710" w14:textId="77777777" w:rsidR="00C828FB" w:rsidRPr="00BC212D" w:rsidRDefault="00C828FB" w:rsidP="00BC212D">
      <w:pPr>
        <w:spacing w:after="0" w:line="240" w:lineRule="auto"/>
        <w:ind w:firstLine="720"/>
        <w:jc w:val="both"/>
        <w:rPr>
          <w:rFonts w:ascii="Times New Roman" w:hAnsi="Times New Roman" w:cs="Times New Roman"/>
          <w:i/>
          <w:sz w:val="27"/>
          <w:szCs w:val="27"/>
        </w:rPr>
      </w:pPr>
      <w:r w:rsidRPr="00BC212D">
        <w:rPr>
          <w:rFonts w:ascii="Times New Roman" w:hAnsi="Times New Roman" w:cs="Times New Roman"/>
          <w:i/>
          <w:sz w:val="27"/>
          <w:szCs w:val="27"/>
        </w:rPr>
        <w:t>2. Người có công với cách mạng được hưởng chế độ ưu đãi theo Pháp lệnh này bao gồm:</w:t>
      </w:r>
    </w:p>
    <w:p w14:paraId="4E273DCA" w14:textId="77777777" w:rsidR="00C828FB" w:rsidRPr="00BC212D" w:rsidRDefault="00C828FB" w:rsidP="00BC212D">
      <w:pPr>
        <w:spacing w:after="0" w:line="240" w:lineRule="auto"/>
        <w:ind w:firstLine="720"/>
        <w:jc w:val="both"/>
        <w:rPr>
          <w:rFonts w:ascii="Times New Roman" w:hAnsi="Times New Roman" w:cs="Times New Roman"/>
          <w:i/>
          <w:sz w:val="27"/>
          <w:szCs w:val="27"/>
        </w:rPr>
      </w:pPr>
      <w:r w:rsidRPr="00BC212D">
        <w:rPr>
          <w:rFonts w:ascii="Times New Roman" w:hAnsi="Times New Roman" w:cs="Times New Roman"/>
          <w:i/>
          <w:sz w:val="27"/>
          <w:szCs w:val="27"/>
        </w:rPr>
        <w:t>l) Người hoạt động kháng chiến giải phóng dân tộc, bảo vệ Tổ quốc, làm nghĩa vụ quốc tế;</w:t>
      </w:r>
    </w:p>
    <w:p w14:paraId="32A9C650" w14:textId="33398D1D" w:rsidR="002C447D" w:rsidRPr="00BC212D" w:rsidRDefault="00BD4695" w:rsidP="00BC212D">
      <w:pPr>
        <w:spacing w:after="0" w:line="240" w:lineRule="auto"/>
        <w:ind w:firstLine="720"/>
        <w:jc w:val="both"/>
        <w:rPr>
          <w:rFonts w:ascii="Times New Roman" w:eastAsia="Calibri" w:hAnsi="Times New Roman" w:cs="Times New Roman"/>
          <w:bCs/>
          <w:kern w:val="2"/>
          <w:sz w:val="27"/>
          <w:szCs w:val="27"/>
          <w14:ligatures w14:val="standardContextual"/>
        </w:rPr>
      </w:pPr>
      <w:r w:rsidRPr="00BC212D">
        <w:rPr>
          <w:rFonts w:ascii="Times New Roman" w:hAnsi="Times New Roman" w:cs="Times New Roman"/>
          <w:spacing w:val="2"/>
          <w:sz w:val="27"/>
          <w:szCs w:val="27"/>
          <w:lang w:val="nb-NO"/>
        </w:rPr>
        <w:t>T</w:t>
      </w:r>
      <w:r w:rsidR="002C447D" w:rsidRPr="00BC212D">
        <w:rPr>
          <w:rFonts w:ascii="Times New Roman" w:eastAsia="Calibri" w:hAnsi="Times New Roman" w:cs="Times New Roman"/>
          <w:spacing w:val="2"/>
          <w:kern w:val="2"/>
          <w:sz w:val="27"/>
          <w:szCs w:val="27"/>
          <w14:ligatures w14:val="standardContextual"/>
        </w:rPr>
        <w:t xml:space="preserve">ại </w:t>
      </w:r>
      <w:r w:rsidR="002C447D" w:rsidRPr="00BC212D">
        <w:rPr>
          <w:rFonts w:ascii="Times New Roman" w:eastAsia="Calibri" w:hAnsi="Times New Roman" w:cs="Times New Roman"/>
          <w:bCs/>
          <w:kern w:val="2"/>
          <w:sz w:val="27"/>
          <w:szCs w:val="27"/>
          <w14:ligatures w14:val="standardContextual"/>
        </w:rPr>
        <w:t>Điều 36. Chế độ ưu đãi đối với người hoạt động kháng chiến giải phóng dân tộc, bảo vệ Tổ quốc, làm nghĩa vụ quốc tế</w:t>
      </w:r>
      <w:r w:rsidR="009F78F7" w:rsidRPr="00BC212D">
        <w:rPr>
          <w:rFonts w:ascii="Times New Roman" w:eastAsia="Calibri" w:hAnsi="Times New Roman" w:cs="Times New Roman"/>
          <w:bCs/>
          <w:kern w:val="2"/>
          <w:sz w:val="27"/>
          <w:szCs w:val="27"/>
          <w14:ligatures w14:val="standardContextual"/>
        </w:rPr>
        <w:t>.</w:t>
      </w:r>
      <w:r w:rsidR="002C447D" w:rsidRPr="00BC212D">
        <w:rPr>
          <w:rFonts w:ascii="Times New Roman" w:eastAsia="Calibri" w:hAnsi="Times New Roman" w:cs="Times New Roman"/>
          <w:bCs/>
          <w:kern w:val="2"/>
          <w:sz w:val="27"/>
          <w:szCs w:val="27"/>
          <w14:ligatures w14:val="standardContextual"/>
        </w:rPr>
        <w:t> </w:t>
      </w:r>
    </w:p>
    <w:p w14:paraId="3629ABE0" w14:textId="77777777" w:rsidR="002C447D" w:rsidRPr="00BC212D" w:rsidRDefault="002C447D"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1. Trợ cấp một lần. </w:t>
      </w:r>
    </w:p>
    <w:p w14:paraId="77B38EC8" w14:textId="77777777" w:rsidR="002C447D" w:rsidRPr="00BC212D" w:rsidRDefault="002C447D"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2. Bảo hiểm y tế. </w:t>
      </w:r>
    </w:p>
    <w:p w14:paraId="3E7989C4" w14:textId="181D16D9" w:rsidR="002C447D" w:rsidRPr="00BC212D" w:rsidRDefault="002C447D" w:rsidP="00BC212D">
      <w:pPr>
        <w:widowControl w:val="0"/>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spacing w:val="-8"/>
          <w:kern w:val="2"/>
          <w:sz w:val="27"/>
          <w:szCs w:val="27"/>
          <w14:ligatures w14:val="standardContextual"/>
        </w:rPr>
        <w:t>3. Chế độ ưu đãi quy định tại điểm e và điểm g khoản 2 Điều 5 của Pháp lệnh này</w:t>
      </w:r>
      <w:r w:rsidR="00283D78" w:rsidRPr="00BC212D">
        <w:rPr>
          <w:rFonts w:ascii="Times New Roman" w:eastAsia="Calibri" w:hAnsi="Times New Roman" w:cs="Times New Roman"/>
          <w:i/>
          <w:spacing w:val="-8"/>
          <w:kern w:val="2"/>
          <w:sz w:val="27"/>
          <w:szCs w:val="27"/>
          <w14:ligatures w14:val="standardContextual"/>
        </w:rPr>
        <w:t>.</w:t>
      </w:r>
      <w:r w:rsidRPr="00BC212D">
        <w:rPr>
          <w:rFonts w:ascii="Times New Roman" w:eastAsia="Calibri" w:hAnsi="Times New Roman" w:cs="Times New Roman"/>
          <w:i/>
          <w:kern w:val="2"/>
          <w:sz w:val="27"/>
          <w:szCs w:val="27"/>
          <w14:ligatures w14:val="standardContextual"/>
        </w:rPr>
        <w:t> </w:t>
      </w:r>
    </w:p>
    <w:p w14:paraId="57A6E876" w14:textId="77777777" w:rsidR="002C447D" w:rsidRPr="00BC212D" w:rsidRDefault="002C447D" w:rsidP="00BC212D">
      <w:pPr>
        <w:widowControl w:val="0"/>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g) Miễn hoặc giảm tiền sử dụng đất khi được Nhà nước giao đất ở, chuyển mục đích sử dụng đất sang đất ở, công nhận quyền sử dụng đất ở, khi được mua nhà ở thuộc sở hữu của Nhà nước.</w:t>
      </w:r>
    </w:p>
    <w:p w14:paraId="581D27B5" w14:textId="10024213" w:rsidR="007D7066" w:rsidRPr="00BC212D" w:rsidRDefault="00283D78" w:rsidP="00BC212D">
      <w:pPr>
        <w:spacing w:after="0" w:line="240" w:lineRule="auto"/>
        <w:ind w:firstLine="720"/>
        <w:jc w:val="both"/>
        <w:rPr>
          <w:rFonts w:ascii="Times New Roman" w:hAnsi="Times New Roman" w:cs="Times New Roman"/>
          <w:sz w:val="27"/>
          <w:szCs w:val="27"/>
        </w:rPr>
      </w:pPr>
      <w:r w:rsidRPr="00BC212D">
        <w:rPr>
          <w:rFonts w:ascii="Times New Roman" w:hAnsi="Times New Roman" w:cs="Times New Roman"/>
          <w:b/>
          <w:sz w:val="27"/>
          <w:szCs w:val="27"/>
          <w:u w:val="single"/>
        </w:rPr>
        <w:t>Trong khi đó</w:t>
      </w:r>
      <w:r w:rsidR="0018775B" w:rsidRPr="00BC212D">
        <w:rPr>
          <w:rFonts w:ascii="Times New Roman" w:hAnsi="Times New Roman" w:cs="Times New Roman"/>
          <w:sz w:val="27"/>
          <w:szCs w:val="27"/>
        </w:rPr>
        <w:t xml:space="preserve">. </w:t>
      </w:r>
      <w:r w:rsidR="002C447D" w:rsidRPr="00BC212D">
        <w:rPr>
          <w:rFonts w:ascii="Times New Roman" w:hAnsi="Times New Roman" w:cs="Times New Roman"/>
          <w:sz w:val="27"/>
          <w:szCs w:val="27"/>
        </w:rPr>
        <w:t xml:space="preserve">Tại </w:t>
      </w:r>
      <w:r w:rsidR="007D7066" w:rsidRPr="00BC212D">
        <w:rPr>
          <w:rFonts w:ascii="Times New Roman" w:eastAsia="Calibri" w:hAnsi="Times New Roman" w:cs="Times New Roman"/>
          <w:bCs/>
          <w:kern w:val="2"/>
          <w:sz w:val="27"/>
          <w:szCs w:val="27"/>
          <w14:ligatures w14:val="standardContextual"/>
        </w:rPr>
        <w:t>Điều 39. Chế độ ưu đãi đối với người có công giúp đỡ cách mạng</w:t>
      </w:r>
      <w:r w:rsidR="002C447D" w:rsidRPr="00BC212D">
        <w:rPr>
          <w:rFonts w:ascii="Times New Roman" w:eastAsia="Calibri" w:hAnsi="Times New Roman" w:cs="Times New Roman"/>
          <w:bCs/>
          <w:kern w:val="2"/>
          <w:sz w:val="27"/>
          <w:szCs w:val="27"/>
          <w14:ligatures w14:val="standardContextual"/>
        </w:rPr>
        <w:t>.</w:t>
      </w:r>
      <w:r w:rsidR="007D7066" w:rsidRPr="00BC212D">
        <w:rPr>
          <w:rFonts w:ascii="Times New Roman" w:eastAsia="Calibri" w:hAnsi="Times New Roman" w:cs="Times New Roman"/>
          <w:bCs/>
          <w:kern w:val="2"/>
          <w:sz w:val="27"/>
          <w:szCs w:val="27"/>
          <w14:ligatures w14:val="standardContextual"/>
        </w:rPr>
        <w:t> </w:t>
      </w:r>
    </w:p>
    <w:p w14:paraId="71893EBD"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lastRenderedPageBreak/>
        <w:t>1. Chế độ ưu đãi đối với người có công giúp đỡ cách mạng quy định tại khoản 1 Điều 38 của Pháp lệnh này bao gồm: </w:t>
      </w:r>
    </w:p>
    <w:p w14:paraId="3938DFC2"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a) Trợ cấp hằng tháng; trường hợp sống cô đơn thì được hưởng thêm trợ cấp nuôi dưỡng hằng tháng; </w:t>
      </w:r>
    </w:p>
    <w:p w14:paraId="55ECDC22"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b) Bảo hiểm y tế; </w:t>
      </w:r>
    </w:p>
    <w:p w14:paraId="7AC5E934"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c) Điều dưỡng phục hồi sức khỏe hằng năm; </w:t>
      </w:r>
    </w:p>
    <w:p w14:paraId="15905C77"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d) Chế độ ưu đãi quy định tại các điểm c, d, đ, e, g, h, i và k khoản 2 Điều 5 của Pháp lệnh này. </w:t>
      </w:r>
    </w:p>
    <w:p w14:paraId="5E37FC59"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2. Chế độ ưu đãi đối với người có công giúp đỡ cách mạng quy định tại khoản 2 Điều 38 của Pháp lệnh này bao gồm: </w:t>
      </w:r>
    </w:p>
    <w:p w14:paraId="24D8C83D"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a) Trợ cấp hằng tháng; trường hợp sống cô đơn thì được hưởng thêm trợ cấp nuôi dưỡng hằng tháng; </w:t>
      </w:r>
    </w:p>
    <w:p w14:paraId="2B8680D6"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b) Bảo hiểm y tế; </w:t>
      </w:r>
    </w:p>
    <w:p w14:paraId="62095FD1"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c) Điều dưỡng phục hồi sức khỏe hai năm một lần, </w:t>
      </w:r>
    </w:p>
    <w:p w14:paraId="1CADB91B"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d) Chế độ ưu đãi quy định tại điểm e và điểm g khoản 2 Điều 5 của Pháp lệnh này. </w:t>
      </w:r>
    </w:p>
    <w:p w14:paraId="4FA31507"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3. Chế độ ưu đãi đối với người có công giúp đỡ cách mạng quy định tại khoản 3 Điều 38 của Pháp lệnh này bao gồm: </w:t>
      </w:r>
    </w:p>
    <w:p w14:paraId="3E6A8DAD"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a) Trợ cấp một lần; </w:t>
      </w:r>
    </w:p>
    <w:p w14:paraId="18CA016A"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b) Bảo hiểm y tế; </w:t>
      </w:r>
    </w:p>
    <w:p w14:paraId="18A4F1A3" w14:textId="77777777"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c) Chế độ ưu đãi quy định tại điểm e và điểm g khoản 2 Điều 5 của Pháp lệnh này. </w:t>
      </w:r>
    </w:p>
    <w:p w14:paraId="0AD6C18D" w14:textId="41AD8EEC" w:rsidR="007D7066" w:rsidRPr="00BC212D" w:rsidRDefault="007D7066" w:rsidP="00BC212D">
      <w:pPr>
        <w:spacing w:after="0" w:line="240" w:lineRule="auto"/>
        <w:ind w:firstLine="720"/>
        <w:jc w:val="both"/>
        <w:rPr>
          <w:rFonts w:ascii="Times New Roman" w:eastAsia="Calibri" w:hAnsi="Times New Roman" w:cs="Times New Roman"/>
          <w:i/>
          <w:kern w:val="2"/>
          <w:sz w:val="27"/>
          <w:szCs w:val="27"/>
          <w14:ligatures w14:val="standardContextual"/>
        </w:rPr>
      </w:pPr>
      <w:r w:rsidRPr="00BC212D">
        <w:rPr>
          <w:rFonts w:ascii="Times New Roman" w:eastAsia="Calibri" w:hAnsi="Times New Roman" w:cs="Times New Roman"/>
          <w:i/>
          <w:kern w:val="2"/>
          <w:sz w:val="27"/>
          <w:szCs w:val="27"/>
          <w14:ligatures w14:val="standardContextual"/>
        </w:rPr>
        <w:t>4. Người được công nhận và hưởng chế độ ưu đãi đối với người có công với cách mạng quy định tại điểm a, b hoặc l khoản 2 Điều 3</w:t>
      </w:r>
      <w:r w:rsidRPr="00BC212D">
        <w:rPr>
          <w:rFonts w:ascii="Times New Roman" w:eastAsia="Calibri" w:hAnsi="Times New Roman" w:cs="Times New Roman"/>
          <w:i/>
          <w:kern w:val="2"/>
          <w:sz w:val="27"/>
          <w:szCs w:val="27"/>
          <w:vertAlign w:val="superscript"/>
          <w14:ligatures w14:val="standardContextual"/>
        </w:rPr>
        <w:footnoteReference w:id="1"/>
      </w:r>
      <w:r w:rsidRPr="00BC212D">
        <w:rPr>
          <w:rFonts w:ascii="Times New Roman" w:eastAsia="Calibri" w:hAnsi="Times New Roman" w:cs="Times New Roman"/>
          <w:i/>
          <w:kern w:val="2"/>
          <w:sz w:val="27"/>
          <w:szCs w:val="27"/>
          <w14:ligatures w14:val="standardContextual"/>
        </w:rPr>
        <w:t xml:space="preserve"> của Pháp lệnh này thì không hưởng chế độ ưu đãi quy định tại Điều này.</w:t>
      </w:r>
    </w:p>
    <w:p w14:paraId="1710AB04" w14:textId="5D1699CB" w:rsidR="00283D78" w:rsidRPr="00BC212D" w:rsidRDefault="00283D78" w:rsidP="00BC212D">
      <w:pPr>
        <w:spacing w:after="0" w:line="240" w:lineRule="auto"/>
        <w:ind w:firstLine="720"/>
        <w:jc w:val="both"/>
        <w:rPr>
          <w:rFonts w:ascii="Times New Roman" w:eastAsia="Calibri" w:hAnsi="Times New Roman" w:cs="Times New Roman"/>
          <w:kern w:val="2"/>
          <w:sz w:val="27"/>
          <w:szCs w:val="27"/>
          <w14:ligatures w14:val="standardContextual"/>
        </w:rPr>
      </w:pPr>
      <w:r w:rsidRPr="00BC212D">
        <w:rPr>
          <w:rFonts w:ascii="Times New Roman" w:eastAsia="Calibri" w:hAnsi="Times New Roman" w:cs="Times New Roman"/>
          <w:kern w:val="2"/>
          <w:sz w:val="27"/>
          <w:szCs w:val="27"/>
          <w14:ligatures w14:val="standardContextual"/>
        </w:rPr>
        <w:t xml:space="preserve">Như vậy. </w:t>
      </w:r>
      <w:r w:rsidRPr="00BC212D">
        <w:rPr>
          <w:rFonts w:ascii="Times New Roman" w:hAnsi="Times New Roman" w:cs="Times New Roman"/>
          <w:sz w:val="27"/>
          <w:szCs w:val="27"/>
        </w:rPr>
        <w:t xml:space="preserve">Người hoạt động kháng chiến giải phóng dân tộc, bảo vệ Tổ quốc, làm nghĩa vụ quốc tế trong suốt 78 năm (1948 – 2026) kể từ ngày Chủ tịch Hố Chí Minh ký sắc lệnh </w:t>
      </w:r>
      <w:r w:rsidRPr="00BC212D">
        <w:rPr>
          <w:rFonts w:ascii="Times New Roman" w:hAnsi="Times New Roman" w:cs="Times New Roman"/>
          <w:color w:val="292929"/>
          <w:sz w:val="27"/>
          <w:szCs w:val="27"/>
        </w:rPr>
        <w:t>số 216-SL đặt Huân chương Kháng chiến</w:t>
      </w:r>
      <w:r w:rsidRPr="00BC212D">
        <w:rPr>
          <w:rFonts w:ascii="Times New Roman" w:hAnsi="Times New Roman" w:cs="Times New Roman"/>
          <w:sz w:val="27"/>
          <w:szCs w:val="27"/>
        </w:rPr>
        <w:t xml:space="preserve"> ước năm 1975 chưa từng được Đảng và nhà nước thăm, tặng quà trong các ngày đại lễ, chưa từng được </w:t>
      </w:r>
      <w:r w:rsidRPr="00BC212D">
        <w:rPr>
          <w:rFonts w:ascii="Times New Roman" w:eastAsia="Calibri" w:hAnsi="Times New Roman" w:cs="Times New Roman"/>
          <w:kern w:val="2"/>
          <w:sz w:val="27"/>
          <w:szCs w:val="27"/>
          <w14:ligatures w14:val="standardContextual"/>
        </w:rPr>
        <w:t>Điều dưỡng phục hồi sức khỏe, tham quan Lăng Bác Hồ. Và đang bị phân biệt đối xử như khám chữa bệnh y tế, mua vé tàu hỏa, mua nhà ở xã hội, miễn giảm tiền sử dụng đất (thuế nhà đất).</w:t>
      </w:r>
    </w:p>
    <w:p w14:paraId="4716EA52" w14:textId="2B4C8FEA" w:rsidR="00283D78" w:rsidRPr="00BC212D" w:rsidRDefault="00283D78" w:rsidP="00BC212D">
      <w:pPr>
        <w:spacing w:after="0" w:line="240" w:lineRule="auto"/>
        <w:ind w:firstLine="720"/>
        <w:jc w:val="both"/>
        <w:rPr>
          <w:rFonts w:ascii="Times New Roman" w:hAnsi="Times New Roman" w:cs="Times New Roman"/>
          <w:b/>
          <w:i/>
          <w:color w:val="FF0000"/>
          <w:sz w:val="27"/>
          <w:szCs w:val="27"/>
        </w:rPr>
      </w:pPr>
      <w:r w:rsidRPr="00BC212D">
        <w:rPr>
          <w:rFonts w:ascii="Times New Roman" w:hAnsi="Times New Roman" w:cs="Times New Roman"/>
          <w:sz w:val="27"/>
          <w:szCs w:val="27"/>
        </w:rPr>
        <w:t>Một sự thật quá “Đau đớn lòng”</w:t>
      </w:r>
      <w:r w:rsidR="00BC212D" w:rsidRPr="00BC212D">
        <w:rPr>
          <w:rFonts w:ascii="Times New Roman" w:hAnsi="Times New Roman" w:cs="Times New Roman"/>
          <w:sz w:val="27"/>
          <w:szCs w:val="27"/>
        </w:rPr>
        <w:t>: T</w:t>
      </w:r>
      <w:r w:rsidRPr="00BC212D">
        <w:rPr>
          <w:rFonts w:ascii="Times New Roman" w:hAnsi="Times New Roman" w:cs="Times New Roman"/>
          <w:sz w:val="27"/>
          <w:szCs w:val="27"/>
        </w:rPr>
        <w:t xml:space="preserve">heo Bộ Nội vụ trả lời: </w:t>
      </w:r>
      <w:r w:rsidRPr="00BC212D">
        <w:rPr>
          <w:rFonts w:ascii="Times New Roman" w:hAnsi="Times New Roman" w:cs="Times New Roman"/>
          <w:b/>
          <w:i/>
          <w:color w:val="FF0000"/>
          <w:sz w:val="27"/>
          <w:szCs w:val="27"/>
        </w:rPr>
        <w:t>Lý do nền kinh tế và số lượng sống sót còn rất lớn nên chưa thể thực hiện cho đối tượng này</w:t>
      </w:r>
      <w:r w:rsidR="0070716D" w:rsidRPr="00BC212D">
        <w:rPr>
          <w:rFonts w:ascii="Times New Roman" w:hAnsi="Times New Roman" w:cs="Times New Roman"/>
          <w:b/>
          <w:i/>
          <w:color w:val="FF0000"/>
          <w:sz w:val="27"/>
          <w:szCs w:val="27"/>
        </w:rPr>
        <w:t xml:space="preserve"> được.</w:t>
      </w:r>
    </w:p>
    <w:p w14:paraId="449F8263" w14:textId="005367FB" w:rsidR="009F78F7" w:rsidRPr="00BC212D" w:rsidRDefault="00305A0D" w:rsidP="00BC212D">
      <w:pPr>
        <w:spacing w:after="0" w:line="240" w:lineRule="auto"/>
        <w:ind w:firstLine="720"/>
        <w:jc w:val="both"/>
        <w:rPr>
          <w:rFonts w:ascii="Times New Roman" w:eastAsia="Calibri" w:hAnsi="Times New Roman" w:cs="Times New Roman"/>
          <w:bCs/>
          <w:kern w:val="2"/>
          <w:sz w:val="27"/>
          <w:szCs w:val="27"/>
          <w14:ligatures w14:val="standardContextual"/>
        </w:rPr>
      </w:pPr>
      <w:r w:rsidRPr="00BC212D">
        <w:rPr>
          <w:rFonts w:ascii="Times New Roman" w:hAnsi="Times New Roman" w:cs="Times New Roman"/>
          <w:sz w:val="27"/>
          <w:szCs w:val="27"/>
        </w:rPr>
        <w:t xml:space="preserve">Kính đề nghị </w:t>
      </w:r>
      <w:r w:rsidR="00143DFA" w:rsidRPr="00143DFA">
        <w:rPr>
          <w:rFonts w:ascii="Times New Roman" w:hAnsi="Times New Roman" w:cs="Times New Roman"/>
          <w:sz w:val="27"/>
          <w:szCs w:val="27"/>
        </w:rPr>
        <w:t>Ủy ban Mặt trận Tổ quốc tỉnh Khánh Hòa</w:t>
      </w:r>
      <w:r w:rsidR="00143DFA" w:rsidRPr="00BC212D">
        <w:rPr>
          <w:rFonts w:ascii="Times New Roman" w:hAnsi="Times New Roman" w:cs="Times New Roman"/>
          <w:sz w:val="27"/>
          <w:szCs w:val="27"/>
        </w:rPr>
        <w:t xml:space="preserve"> </w:t>
      </w:r>
      <w:r w:rsidRPr="00BC212D">
        <w:rPr>
          <w:rFonts w:ascii="Times New Roman" w:hAnsi="Times New Roman" w:cs="Times New Roman"/>
          <w:sz w:val="27"/>
          <w:szCs w:val="27"/>
        </w:rPr>
        <w:t xml:space="preserve">xem xét và </w:t>
      </w:r>
      <w:r w:rsidR="00143DFA">
        <w:rPr>
          <w:rFonts w:ascii="Times New Roman" w:hAnsi="Times New Roman" w:cs="Times New Roman"/>
          <w:sz w:val="27"/>
          <w:szCs w:val="27"/>
        </w:rPr>
        <w:t xml:space="preserve">kiến nghị UBND tỉnh Khánh Hòa báo cáo Thủ tướng Chính phủ sớm báo cáo </w:t>
      </w:r>
      <w:r w:rsidRPr="00BC212D">
        <w:rPr>
          <w:rFonts w:ascii="Times New Roman" w:hAnsi="Times New Roman" w:cs="Times New Roman"/>
          <w:sz w:val="27"/>
          <w:szCs w:val="27"/>
        </w:rPr>
        <w:t xml:space="preserve">Ủy ban Thường vụ quốc hội cần sửa đổi, bổ sung để </w:t>
      </w:r>
      <w:r w:rsidRPr="00BC212D">
        <w:rPr>
          <w:rFonts w:ascii="Times New Roman" w:eastAsia="Calibri" w:hAnsi="Times New Roman" w:cs="Times New Roman"/>
          <w:bCs/>
          <w:kern w:val="2"/>
          <w:sz w:val="27"/>
          <w:szCs w:val="27"/>
          <w14:ligatures w14:val="standardContextual"/>
        </w:rPr>
        <w:t xml:space="preserve">người hoạt động kháng chiến giải phóng dân tộc, bảo vệ Tổ quốc, làm nghĩa vụ quốc tế trước năm 1975 được hưởng </w:t>
      </w:r>
      <w:r w:rsidR="00143DFA">
        <w:rPr>
          <w:rFonts w:ascii="Times New Roman" w:eastAsia="Calibri" w:hAnsi="Times New Roman" w:cs="Times New Roman"/>
          <w:bCs/>
          <w:kern w:val="2"/>
          <w:sz w:val="27"/>
          <w:szCs w:val="27"/>
          <w14:ligatures w14:val="standardContextual"/>
        </w:rPr>
        <w:t xml:space="preserve">chính sách “Đặc ân” về </w:t>
      </w:r>
      <w:bookmarkStart w:id="0" w:name="_GoBack"/>
      <w:bookmarkEnd w:id="0"/>
      <w:r w:rsidRPr="00BC212D">
        <w:rPr>
          <w:rFonts w:ascii="Times New Roman" w:eastAsia="Calibri" w:hAnsi="Times New Roman" w:cs="Times New Roman"/>
          <w:bCs/>
          <w:kern w:val="2"/>
          <w:sz w:val="27"/>
          <w:szCs w:val="27"/>
          <w14:ligatures w14:val="standardContextual"/>
        </w:rPr>
        <w:t xml:space="preserve">chế độ ưu đãi phù hợp và công bằng với các đối tượng khác dù chỉ một lần trước khi chết mà không còn nuối tiếc </w:t>
      </w:r>
      <w:r w:rsidR="009F78F7" w:rsidRPr="00BC212D">
        <w:rPr>
          <w:rFonts w:ascii="Times New Roman" w:eastAsia="Calibri" w:hAnsi="Times New Roman" w:cs="Times New Roman"/>
          <w:bCs/>
          <w:kern w:val="2"/>
          <w:sz w:val="27"/>
          <w:szCs w:val="27"/>
          <w14:ligatures w14:val="standardContextual"/>
        </w:rPr>
        <w:t>vì cả một thời đã dành tuổi xuân cho Tổ quốc.</w:t>
      </w:r>
    </w:p>
    <w:p w14:paraId="0ACF5988" w14:textId="06B9690E" w:rsidR="00EA2A02" w:rsidRPr="00BC212D" w:rsidRDefault="00EA2A02" w:rsidP="00BC212D">
      <w:pPr>
        <w:spacing w:after="0" w:line="240" w:lineRule="auto"/>
        <w:ind w:firstLine="720"/>
        <w:jc w:val="both"/>
        <w:rPr>
          <w:rFonts w:ascii="Times New Roman" w:hAnsi="Times New Roman" w:cs="Times New Roman"/>
          <w:b/>
          <w:sz w:val="27"/>
          <w:szCs w:val="27"/>
        </w:rPr>
      </w:pPr>
      <w:r w:rsidRPr="00BC212D">
        <w:rPr>
          <w:rFonts w:ascii="Times New Roman" w:hAnsi="Times New Roman" w:cs="Times New Roman"/>
          <w:b/>
          <w:sz w:val="27"/>
          <w:szCs w:val="27"/>
        </w:rPr>
        <w:t xml:space="preserve">Trân trọng cảm ơn./. </w:t>
      </w:r>
    </w:p>
    <w:p w14:paraId="491A7227" w14:textId="77777777" w:rsidR="000C72C3" w:rsidRPr="00BC212D" w:rsidRDefault="000C72C3" w:rsidP="00BC212D">
      <w:pPr>
        <w:spacing w:after="0" w:line="240" w:lineRule="auto"/>
        <w:ind w:firstLine="720"/>
        <w:jc w:val="both"/>
        <w:rPr>
          <w:rFonts w:ascii="Times New Roman" w:hAnsi="Times New Roman" w:cs="Times New Roman"/>
          <w:b/>
          <w:sz w:val="27"/>
          <w:szCs w:val="27"/>
        </w:rPr>
      </w:pPr>
    </w:p>
    <w:p w14:paraId="4FAA6A42" w14:textId="7DAFE6AA" w:rsidR="00485906" w:rsidRDefault="00E16DBD" w:rsidP="00BC212D">
      <w:pPr>
        <w:spacing w:after="0" w:line="240" w:lineRule="auto"/>
        <w:ind w:firstLine="720"/>
        <w:jc w:val="both"/>
        <w:rPr>
          <w:rFonts w:ascii="Times New Roman" w:hAnsi="Times New Roman" w:cs="Times New Roman"/>
          <w:b/>
          <w:sz w:val="27"/>
          <w:szCs w:val="27"/>
        </w:rPr>
      </w:pPr>
      <w:r w:rsidRPr="00BC212D">
        <w:rPr>
          <w:rFonts w:ascii="Times New Roman" w:hAnsi="Times New Roman" w:cs="Times New Roman"/>
          <w:sz w:val="27"/>
          <w:szCs w:val="27"/>
        </w:rPr>
        <w:t xml:space="preserve">   </w:t>
      </w:r>
      <w:r w:rsidR="00631BA4" w:rsidRPr="00BC212D">
        <w:rPr>
          <w:rFonts w:ascii="Times New Roman" w:hAnsi="Times New Roman" w:cs="Times New Roman"/>
          <w:sz w:val="27"/>
          <w:szCs w:val="27"/>
        </w:rPr>
        <w:t xml:space="preserve"> </w:t>
      </w:r>
      <w:r w:rsidRPr="00BC212D">
        <w:rPr>
          <w:rFonts w:ascii="Times New Roman" w:hAnsi="Times New Roman" w:cs="Times New Roman"/>
          <w:sz w:val="27"/>
          <w:szCs w:val="27"/>
        </w:rPr>
        <w:t xml:space="preserve">                                                                              </w:t>
      </w:r>
      <w:r w:rsidR="002C1E47" w:rsidRPr="00BC212D">
        <w:rPr>
          <w:rFonts w:ascii="Times New Roman" w:hAnsi="Times New Roman" w:cs="Times New Roman"/>
          <w:sz w:val="27"/>
          <w:szCs w:val="27"/>
        </w:rPr>
        <w:t xml:space="preserve"> </w:t>
      </w:r>
      <w:r w:rsidR="00BC212D" w:rsidRPr="00BC212D">
        <w:rPr>
          <w:rFonts w:ascii="Times New Roman" w:hAnsi="Times New Roman" w:cs="Times New Roman"/>
          <w:sz w:val="27"/>
          <w:szCs w:val="27"/>
        </w:rPr>
        <w:t xml:space="preserve">  </w:t>
      </w:r>
      <w:r w:rsidR="00EA2A02" w:rsidRPr="00BC212D">
        <w:rPr>
          <w:rFonts w:ascii="Times New Roman" w:hAnsi="Times New Roman" w:cs="Times New Roman"/>
          <w:b/>
          <w:sz w:val="27"/>
          <w:szCs w:val="27"/>
        </w:rPr>
        <w:t>Nguyễn Vĩnh Phúc</w:t>
      </w:r>
    </w:p>
    <w:p w14:paraId="25264B95" w14:textId="7EFFB47E" w:rsidR="00BC212D" w:rsidRPr="00BC212D" w:rsidRDefault="00BC212D" w:rsidP="00BC212D">
      <w:pPr>
        <w:spacing w:after="0" w:line="240" w:lineRule="auto"/>
        <w:ind w:firstLine="720"/>
        <w:rPr>
          <w:rFonts w:ascii="Times New Roman" w:hAnsi="Times New Roman" w:cs="Times New Roman"/>
          <w:b/>
          <w:sz w:val="27"/>
          <w:szCs w:val="27"/>
        </w:rPr>
      </w:pPr>
      <w:r w:rsidRPr="00BC212D">
        <w:rPr>
          <w:rFonts w:ascii="Times New Roman" w:hAnsi="Times New Roman" w:cs="Times New Roman"/>
          <w:noProof/>
          <w:sz w:val="27"/>
          <w:szCs w:val="27"/>
        </w:rPr>
        <w:lastRenderedPageBreak/>
        <w:drawing>
          <wp:inline distT="0" distB="0" distL="0" distR="0" wp14:anchorId="473C6AEA" wp14:editId="753B8064">
            <wp:extent cx="5024491" cy="6508750"/>
            <wp:effectExtent l="0" t="0" r="508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2861" cy="6519592"/>
                    </a:xfrm>
                    <a:prstGeom prst="rect">
                      <a:avLst/>
                    </a:prstGeom>
                    <a:noFill/>
                    <a:ln>
                      <a:noFill/>
                    </a:ln>
                  </pic:spPr>
                </pic:pic>
              </a:graphicData>
            </a:graphic>
          </wp:inline>
        </w:drawing>
      </w:r>
    </w:p>
    <w:sectPr w:rsidR="00BC212D" w:rsidRPr="00BC212D" w:rsidSect="00BC212D">
      <w:pgSz w:w="11906" w:h="16838" w:code="9"/>
      <w:pgMar w:top="990"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5133B" w14:textId="77777777" w:rsidR="00432D34" w:rsidRDefault="00432D34" w:rsidP="007D7066">
      <w:pPr>
        <w:spacing w:after="0" w:line="240" w:lineRule="auto"/>
      </w:pPr>
      <w:r>
        <w:separator/>
      </w:r>
    </w:p>
  </w:endnote>
  <w:endnote w:type="continuationSeparator" w:id="0">
    <w:p w14:paraId="472845C0" w14:textId="77777777" w:rsidR="00432D34" w:rsidRDefault="00432D34" w:rsidP="007D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24FC8" w14:textId="77777777" w:rsidR="00432D34" w:rsidRDefault="00432D34" w:rsidP="007D7066">
      <w:pPr>
        <w:spacing w:after="0" w:line="240" w:lineRule="auto"/>
      </w:pPr>
      <w:r>
        <w:separator/>
      </w:r>
    </w:p>
  </w:footnote>
  <w:footnote w:type="continuationSeparator" w:id="0">
    <w:p w14:paraId="69B61523" w14:textId="77777777" w:rsidR="00432D34" w:rsidRDefault="00432D34" w:rsidP="007D7066">
      <w:pPr>
        <w:spacing w:after="0" w:line="240" w:lineRule="auto"/>
      </w:pPr>
      <w:r>
        <w:continuationSeparator/>
      </w:r>
    </w:p>
  </w:footnote>
  <w:footnote w:id="1">
    <w:p w14:paraId="6BCBEEB3" w14:textId="0F999EAA" w:rsidR="007D7066" w:rsidRDefault="007D7066" w:rsidP="00631BA4">
      <w:pPr>
        <w:spacing w:after="0" w:line="240" w:lineRule="auto"/>
        <w:jc w:val="both"/>
        <w:rPr>
          <w:rFonts w:ascii="Arial" w:hAnsi="Arial" w:cs="Arial"/>
        </w:rPr>
      </w:pPr>
      <w:r w:rsidRPr="00513F99">
        <w:rPr>
          <w:rFonts w:ascii="Arial" w:hAnsi="Arial" w:cs="Arial"/>
        </w:rPr>
        <w:t xml:space="preserve">Pháp lệnh </w:t>
      </w:r>
      <w:r w:rsidRPr="002C447D">
        <w:rPr>
          <w:rFonts w:ascii="Times New Roman" w:hAnsi="Times New Roman" w:cs="Times New Roman"/>
          <w:b/>
          <w:sz w:val="26"/>
          <w:szCs w:val="26"/>
        </w:rPr>
        <w:t>số</w:t>
      </w:r>
      <w:r w:rsidRPr="00513F99">
        <w:rPr>
          <w:rFonts w:ascii="Arial" w:hAnsi="Arial" w:cs="Arial"/>
        </w:rPr>
        <w:t xml:space="preserve"> 05/2026/UBTVQH16, có hiệu lực kể từ ngày 01 tháng 01 năm 2027.</w:t>
      </w:r>
    </w:p>
    <w:p w14:paraId="13688F91" w14:textId="2D585CCF" w:rsidR="00BC212D" w:rsidRDefault="00BC212D" w:rsidP="00631BA4">
      <w:pPr>
        <w:spacing w:after="0" w:line="240" w:lineRule="auto"/>
        <w:jc w:val="both"/>
        <w:rPr>
          <w:rFonts w:ascii="Arial" w:hAnsi="Arial" w:cs="Arial"/>
        </w:rPr>
      </w:pPr>
    </w:p>
    <w:p w14:paraId="31ED2E58" w14:textId="3602F494" w:rsidR="00BC212D" w:rsidRDefault="00BC212D" w:rsidP="00BC212D">
      <w:pPr>
        <w:spacing w:after="0" w:line="240" w:lineRule="auto"/>
        <w:jc w:val="center"/>
        <w:rPr>
          <w:rFonts w:ascii="Arial" w:hAnsi="Arial" w:cs="Arial"/>
        </w:rPr>
      </w:pPr>
    </w:p>
    <w:p w14:paraId="2A6D93A1" w14:textId="48C5545D" w:rsidR="00BC212D" w:rsidRDefault="00BC212D" w:rsidP="00BC212D">
      <w:pPr>
        <w:spacing w:after="0" w:line="240" w:lineRule="auto"/>
        <w:jc w:val="center"/>
        <w:rPr>
          <w:rFonts w:ascii="Arial" w:hAnsi="Arial" w:cs="Arial"/>
        </w:rPr>
      </w:pPr>
    </w:p>
    <w:p w14:paraId="55425B8F" w14:textId="77777777" w:rsidR="00BC212D" w:rsidRPr="00513F99" w:rsidRDefault="00BC212D" w:rsidP="00BC212D">
      <w:pPr>
        <w:spacing w:after="0" w:line="240" w:lineRule="auto"/>
        <w:jc w:val="center"/>
        <w:rPr>
          <w:rFonts w:ascii="Arial" w:hAnsi="Arial" w:cs="Ari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2CE"/>
    <w:rsid w:val="000C72C3"/>
    <w:rsid w:val="000F24C7"/>
    <w:rsid w:val="00143DFA"/>
    <w:rsid w:val="00163263"/>
    <w:rsid w:val="0018775B"/>
    <w:rsid w:val="001C1015"/>
    <w:rsid w:val="001E673D"/>
    <w:rsid w:val="00200CA8"/>
    <w:rsid w:val="00283D78"/>
    <w:rsid w:val="002C1E47"/>
    <w:rsid w:val="002C447D"/>
    <w:rsid w:val="002D2226"/>
    <w:rsid w:val="00305A0D"/>
    <w:rsid w:val="003070B7"/>
    <w:rsid w:val="00312CC1"/>
    <w:rsid w:val="00335793"/>
    <w:rsid w:val="00342C35"/>
    <w:rsid w:val="00397AFF"/>
    <w:rsid w:val="003C3375"/>
    <w:rsid w:val="003E3792"/>
    <w:rsid w:val="0041425B"/>
    <w:rsid w:val="00432D34"/>
    <w:rsid w:val="00485123"/>
    <w:rsid w:val="00485906"/>
    <w:rsid w:val="005049AF"/>
    <w:rsid w:val="0059170F"/>
    <w:rsid w:val="00621536"/>
    <w:rsid w:val="00631BA4"/>
    <w:rsid w:val="0070716D"/>
    <w:rsid w:val="007230E3"/>
    <w:rsid w:val="00727871"/>
    <w:rsid w:val="00732E91"/>
    <w:rsid w:val="007D5381"/>
    <w:rsid w:val="007D7066"/>
    <w:rsid w:val="00801884"/>
    <w:rsid w:val="00827C3A"/>
    <w:rsid w:val="00910B67"/>
    <w:rsid w:val="009363C5"/>
    <w:rsid w:val="0096250B"/>
    <w:rsid w:val="00996C7A"/>
    <w:rsid w:val="009F78F7"/>
    <w:rsid w:val="00A402CE"/>
    <w:rsid w:val="00AB40EF"/>
    <w:rsid w:val="00B24797"/>
    <w:rsid w:val="00B85933"/>
    <w:rsid w:val="00BB2410"/>
    <w:rsid w:val="00BB7674"/>
    <w:rsid w:val="00BC212D"/>
    <w:rsid w:val="00BD4695"/>
    <w:rsid w:val="00BD5DF1"/>
    <w:rsid w:val="00C828FB"/>
    <w:rsid w:val="00E16DBD"/>
    <w:rsid w:val="00EA2A02"/>
    <w:rsid w:val="00EE27F3"/>
    <w:rsid w:val="00F41F84"/>
    <w:rsid w:val="00F77D1B"/>
    <w:rsid w:val="00FC5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9AC6"/>
  <w15:chartTrackingRefBased/>
  <w15:docId w15:val="{096E5F61-2A3C-4C73-A835-C3872296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D46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02CE"/>
    <w:pPr>
      <w:spacing w:after="0" w:line="240" w:lineRule="auto"/>
    </w:pPr>
    <w:rPr>
      <w:rFonts w:eastAsiaTheme="minorEastAsia"/>
      <w:kern w:val="2"/>
      <w:sz w:val="24"/>
      <w:szCs w:val="24"/>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2A02"/>
    <w:rPr>
      <w:color w:val="0563C1" w:themeColor="hyperlink"/>
      <w:u w:val="single"/>
    </w:rPr>
  </w:style>
  <w:style w:type="character" w:styleId="UnresolvedMention">
    <w:name w:val="Unresolved Mention"/>
    <w:basedOn w:val="DefaultParagraphFont"/>
    <w:uiPriority w:val="99"/>
    <w:semiHidden/>
    <w:unhideWhenUsed/>
    <w:rsid w:val="00EA2A02"/>
    <w:rPr>
      <w:color w:val="605E5C"/>
      <w:shd w:val="clear" w:color="auto" w:fill="E1DFDD"/>
    </w:rPr>
  </w:style>
  <w:style w:type="paragraph" w:styleId="ListParagraph">
    <w:name w:val="List Paragraph"/>
    <w:basedOn w:val="Normal"/>
    <w:uiPriority w:val="34"/>
    <w:qFormat/>
    <w:rsid w:val="00F41F84"/>
    <w:pPr>
      <w:ind w:left="720"/>
      <w:contextualSpacing/>
    </w:pPr>
  </w:style>
  <w:style w:type="paragraph" w:styleId="FootnoteText">
    <w:name w:val="footnote text"/>
    <w:basedOn w:val="Normal"/>
    <w:link w:val="FootnoteTextChar"/>
    <w:uiPriority w:val="99"/>
    <w:semiHidden/>
    <w:unhideWhenUsed/>
    <w:rsid w:val="007D70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7066"/>
    <w:rPr>
      <w:sz w:val="20"/>
      <w:szCs w:val="20"/>
    </w:rPr>
  </w:style>
  <w:style w:type="character" w:styleId="FootnoteReference">
    <w:name w:val="footnote reference"/>
    <w:uiPriority w:val="99"/>
    <w:unhideWhenUsed/>
    <w:qFormat/>
    <w:rsid w:val="007D7066"/>
    <w:rPr>
      <w:vertAlign w:val="superscript"/>
    </w:rPr>
  </w:style>
  <w:style w:type="paragraph" w:customStyle="1" w:styleId="h4">
    <w:name w:val="h4"/>
    <w:basedOn w:val="Normal"/>
    <w:rsid w:val="00305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305A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2">
    <w:name w:val="mb-2"/>
    <w:basedOn w:val="Normal"/>
    <w:rsid w:val="00305A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05A0D"/>
    <w:rPr>
      <w:b/>
      <w:bCs/>
    </w:rPr>
  </w:style>
  <w:style w:type="character" w:customStyle="1" w:styleId="Heading1Char">
    <w:name w:val="Heading 1 Char"/>
    <w:basedOn w:val="DefaultParagraphFont"/>
    <w:link w:val="Heading1"/>
    <w:uiPriority w:val="9"/>
    <w:rsid w:val="00BD46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D4695"/>
    <w:rPr>
      <w:rFonts w:ascii="Times New Roman" w:eastAsia="Times New Roman" w:hAnsi="Times New Roman" w:cs="Times New Roman"/>
      <w:b/>
      <w:bCs/>
      <w:sz w:val="27"/>
      <w:szCs w:val="27"/>
    </w:rPr>
  </w:style>
  <w:style w:type="paragraph" w:customStyle="1" w:styleId="text-sm">
    <w:name w:val="text-sm"/>
    <w:basedOn w:val="Normal"/>
    <w:rsid w:val="00BD46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BD46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inhphuc1953@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Vân Anh Nguyễn Thị</dc:creator>
  <cp:keywords/>
  <dc:description/>
  <cp:lastModifiedBy>Admin</cp:lastModifiedBy>
  <cp:revision>7</cp:revision>
  <dcterms:created xsi:type="dcterms:W3CDTF">2026-08-11T00:56:00Z</dcterms:created>
  <dcterms:modified xsi:type="dcterms:W3CDTF">2026-08-21T01:29:00Z</dcterms:modified>
</cp:coreProperties>
</file>